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B7E" w:rsidRDefault="00F94B7E" w:rsidP="00F94B7E">
      <w:pPr>
        <w:spacing w:after="0" w:line="240" w:lineRule="auto"/>
      </w:pPr>
      <w:r>
        <w:t xml:space="preserve">SENATE COMMITTEE ON BUSINESS, PROFESSIONS AND ECONOMIC DEVELOPMENT </w:t>
      </w:r>
    </w:p>
    <w:p w:rsidR="00F94B7E" w:rsidRDefault="00F94B7E" w:rsidP="00F94B7E">
      <w:pPr>
        <w:spacing w:after="0" w:line="240" w:lineRule="auto"/>
      </w:pPr>
      <w:r>
        <w:t xml:space="preserve">Senator Jerry Hill, Chair </w:t>
      </w:r>
    </w:p>
    <w:p w:rsidR="00F94B7E" w:rsidRDefault="00F94B7E" w:rsidP="00F94B7E">
      <w:pPr>
        <w:spacing w:after="0" w:line="240" w:lineRule="auto"/>
      </w:pPr>
      <w:r>
        <w:t>2015 - 2016 Regular</w:t>
      </w:r>
    </w:p>
    <w:p w:rsidR="00F94B7E" w:rsidRDefault="00F94B7E" w:rsidP="00F94B7E">
      <w:pPr>
        <w:spacing w:after="0" w:line="240" w:lineRule="auto"/>
      </w:pPr>
      <w:r>
        <w:t xml:space="preserve">Bill No: SB 1331 </w:t>
      </w:r>
    </w:p>
    <w:p w:rsidR="00F94B7E" w:rsidRDefault="00F94B7E" w:rsidP="00F94B7E">
      <w:pPr>
        <w:spacing w:after="0" w:line="240" w:lineRule="auto"/>
      </w:pPr>
      <w:r>
        <w:t xml:space="preserve">Author: </w:t>
      </w:r>
      <w:proofErr w:type="spellStart"/>
      <w:r>
        <w:t>Pavley</w:t>
      </w:r>
      <w:proofErr w:type="spellEnd"/>
      <w:r>
        <w:t xml:space="preserve"> </w:t>
      </w:r>
    </w:p>
    <w:p w:rsidR="00F94B7E" w:rsidRDefault="00F94B7E" w:rsidP="00F94B7E">
      <w:pPr>
        <w:spacing w:after="0" w:line="240" w:lineRule="auto"/>
      </w:pPr>
      <w:r>
        <w:t xml:space="preserve">Version: April 11, 2016 </w:t>
      </w:r>
    </w:p>
    <w:p w:rsidR="00F94B7E" w:rsidRDefault="00F94B7E" w:rsidP="00F94B7E">
      <w:pPr>
        <w:spacing w:after="0" w:line="240" w:lineRule="auto"/>
      </w:pPr>
      <w:r>
        <w:t>Hearing Date: April 18, 2016</w:t>
      </w:r>
    </w:p>
    <w:p w:rsidR="00F94B7E" w:rsidRDefault="00F94B7E" w:rsidP="00F94B7E">
      <w:pPr>
        <w:spacing w:after="0" w:line="240" w:lineRule="auto"/>
      </w:pPr>
      <w:r>
        <w:t xml:space="preserve">Urgency: No </w:t>
      </w:r>
    </w:p>
    <w:p w:rsidR="00F94B7E" w:rsidRDefault="00F94B7E" w:rsidP="00F94B7E">
      <w:pPr>
        <w:spacing w:after="0" w:line="240" w:lineRule="auto"/>
      </w:pPr>
      <w:r>
        <w:t xml:space="preserve">Fiscal: Yes </w:t>
      </w:r>
    </w:p>
    <w:p w:rsidR="00F94B7E" w:rsidRDefault="00F94B7E" w:rsidP="00F94B7E">
      <w:pPr>
        <w:spacing w:after="0" w:line="240" w:lineRule="auto"/>
      </w:pPr>
      <w:r>
        <w:t xml:space="preserve">Consultant: Bill Gage </w:t>
      </w:r>
    </w:p>
    <w:p w:rsidR="00F94B7E" w:rsidRDefault="00F94B7E" w:rsidP="00F94B7E">
      <w:pPr>
        <w:spacing w:after="0" w:line="240" w:lineRule="auto"/>
      </w:pPr>
      <w:r>
        <w:t>Subject: State Board of Guide Dogs for the Blind: membership: out-of-state schools: follow</w:t>
      </w:r>
      <w:r>
        <w:t xml:space="preserve"> </w:t>
      </w:r>
      <w:r>
        <w:t xml:space="preserve">up services </w:t>
      </w:r>
    </w:p>
    <w:p w:rsidR="00F94B7E" w:rsidRDefault="00F94B7E" w:rsidP="00F94B7E">
      <w:pPr>
        <w:spacing w:after="0" w:line="240" w:lineRule="auto"/>
      </w:pPr>
    </w:p>
    <w:p w:rsidR="00F94B7E" w:rsidRDefault="00F94B7E" w:rsidP="00F94B7E">
      <w:pPr>
        <w:spacing w:after="0" w:line="240" w:lineRule="auto"/>
      </w:pPr>
      <w:r>
        <w:t xml:space="preserve">SUMMARY: Changes the composition of the State Board of Guide Dogs for the Blind (Board); allows for out-of-state guide dog instructors to come into California to provide follow-up services without having to obtain a license from the Board but only when they notify the Board that they will be providing the follow-up services and submit themselves to the jurisdiction of the Board; and requires the Board to provide a factsheet as specified on its website and to schools who provide guide dog training and to those receiving the training. </w:t>
      </w:r>
    </w:p>
    <w:p w:rsidR="00F94B7E" w:rsidRDefault="00F94B7E" w:rsidP="00F94B7E">
      <w:pPr>
        <w:spacing w:after="0" w:line="240" w:lineRule="auto"/>
      </w:pPr>
    </w:p>
    <w:p w:rsidR="00F94B7E" w:rsidRDefault="00F94B7E" w:rsidP="00F94B7E">
      <w:pPr>
        <w:spacing w:after="0" w:line="240" w:lineRule="auto"/>
      </w:pPr>
      <w:r>
        <w:t xml:space="preserve">Existing law: </w:t>
      </w:r>
    </w:p>
    <w:p w:rsidR="00F94B7E" w:rsidRDefault="00F94B7E" w:rsidP="00F94B7E">
      <w:pPr>
        <w:spacing w:after="0" w:line="240" w:lineRule="auto"/>
      </w:pPr>
      <w:r>
        <w:t xml:space="preserve">1) Establishes within the Department of Consumer Affairs (DCA) a State Board of Guide Dogs for the Blind (Board) which consists of 7 members appointed by the Governor and requires that 2 of the Board members be persons who are blind or visually impaired who use guide dogs. (Business and Professions Code (BPC) § 7200) </w:t>
      </w:r>
    </w:p>
    <w:p w:rsidR="00F94B7E" w:rsidRDefault="00F94B7E" w:rsidP="00F94B7E">
      <w:pPr>
        <w:spacing w:after="0" w:line="240" w:lineRule="auto"/>
      </w:pPr>
    </w:p>
    <w:p w:rsidR="00F94B7E" w:rsidRDefault="00F94B7E" w:rsidP="00F94B7E">
      <w:pPr>
        <w:spacing w:after="0" w:line="240" w:lineRule="auto"/>
      </w:pPr>
      <w:r>
        <w:t xml:space="preserve">2) Provides that the Board shall have exclusive authority in this state to issue licenses for the instruction of persons who are blind or visually impaired in the use of guide dogs and for the training of guide dogs for use by persons who are blind or visually impaired, and provides that the Board shall also have exclusive authority in this state to issue licenses to operate schools for the training of guide dogs and the instruction of persons who are blind or visually impaired in the use of guide dogs. (BPC § 7200.5) </w:t>
      </w:r>
    </w:p>
    <w:p w:rsidR="00F94B7E" w:rsidRDefault="00F94B7E" w:rsidP="00F94B7E">
      <w:pPr>
        <w:spacing w:after="0" w:line="240" w:lineRule="auto"/>
      </w:pPr>
    </w:p>
    <w:p w:rsidR="00F94B7E" w:rsidRDefault="00F94B7E" w:rsidP="00F94B7E">
      <w:pPr>
        <w:spacing w:after="0" w:line="240" w:lineRule="auto"/>
      </w:pPr>
      <w:r>
        <w:t xml:space="preserve">This bill: </w:t>
      </w:r>
    </w:p>
    <w:p w:rsidR="00F94B7E" w:rsidRDefault="00F94B7E" w:rsidP="00F94B7E">
      <w:pPr>
        <w:spacing w:after="0" w:line="240" w:lineRule="auto"/>
      </w:pPr>
      <w:r>
        <w:t xml:space="preserve">1) Requires that at least 3 members of the Board be either blind or visually impaired instead of just 2 members and would require that of these 3 Board members, that one representative be from each of the two major consumer organizations representing Californians who are blind or visually impaired, and that the Governor in making these appointments shall consider recommendations from these organizations. </w:t>
      </w:r>
    </w:p>
    <w:p w:rsidR="00F94B7E" w:rsidRDefault="00F94B7E" w:rsidP="00F94B7E">
      <w:pPr>
        <w:spacing w:after="0" w:line="240" w:lineRule="auto"/>
      </w:pPr>
    </w:p>
    <w:p w:rsidR="00F94B7E" w:rsidRDefault="00F94B7E" w:rsidP="00F94B7E">
      <w:pPr>
        <w:spacing w:after="0" w:line="240" w:lineRule="auto"/>
      </w:pPr>
      <w:r>
        <w:t xml:space="preserve">2) Provides that notwithstanding any other law, whenever an individual has received training or instruction from a school outside of this sate that is certified by the International Guide Dog Federation or a successor entity, as determined by the Board, personnel from that school may provide, in this state, any follow-up service to that individual with respect to the specific guide dog for whom the training or instruction was originally provided outside of this state </w:t>
      </w:r>
    </w:p>
    <w:p w:rsidR="00F94B7E" w:rsidRDefault="00F94B7E" w:rsidP="00F94B7E">
      <w:pPr>
        <w:spacing w:after="0" w:line="240" w:lineRule="auto"/>
      </w:pPr>
    </w:p>
    <w:p w:rsidR="00F94B7E" w:rsidRDefault="00F94B7E" w:rsidP="00F94B7E">
      <w:pPr>
        <w:spacing w:after="0" w:line="240" w:lineRule="auto"/>
      </w:pPr>
      <w:r>
        <w:t>3) Requires the personnel providing the follow</w:t>
      </w:r>
      <w:r>
        <w:t xml:space="preserve"> </w:t>
      </w:r>
      <w:bookmarkStart w:id="0" w:name="_GoBack"/>
      <w:bookmarkEnd w:id="0"/>
      <w:r>
        <w:t xml:space="preserve">up services, within 5 days of arriving in this state, to notify the Board of their intent to provide these services and would authorize the Board to refuse to allow personnel who have committed certain acts for which the Board could suspend or revoke a license </w:t>
      </w:r>
      <w:r>
        <w:lastRenderedPageBreak/>
        <w:t xml:space="preserve">to provide those services, and would place those personnel under the disciplinary jurisdiction of the Board while they provide those services </w:t>
      </w:r>
    </w:p>
    <w:p w:rsidR="00F94B7E" w:rsidRDefault="00F94B7E" w:rsidP="00F94B7E">
      <w:pPr>
        <w:spacing w:after="0" w:line="240" w:lineRule="auto"/>
      </w:pPr>
    </w:p>
    <w:p w:rsidR="00F94B7E" w:rsidRDefault="00F94B7E" w:rsidP="00F94B7E">
      <w:pPr>
        <w:spacing w:after="0" w:line="240" w:lineRule="auto"/>
      </w:pPr>
      <w:r>
        <w:t xml:space="preserve">4) Requires the Board, until January 1, 2018, to prepare a factsheet that shall provide a description of the purposes served by the Board, a description of the Board’s role in assisting guide dog users who are victims of alleged guide dog discrimination, and a description of the Board’s arbitration procedure as </w:t>
      </w:r>
      <w:proofErr w:type="gramStart"/>
      <w:r>
        <w:t>described</w:t>
      </w:r>
      <w:proofErr w:type="gramEnd"/>
      <w:r>
        <w:t xml:space="preserve"> in Section 7215.6 of the BPC. </w:t>
      </w:r>
      <w:proofErr w:type="gramStart"/>
      <w:r>
        <w:t>Provides that the Board shall post the factsheet on its Internet Web site and provide copies to each licensed guide dog school by the Board and that each school shall provide a copy of the factsheet to every student receiving training from the school.</w:t>
      </w:r>
      <w:proofErr w:type="gramEnd"/>
      <w:r>
        <w:t xml:space="preserve"> </w:t>
      </w:r>
    </w:p>
    <w:p w:rsidR="00F94B7E" w:rsidRDefault="00F94B7E" w:rsidP="00F94B7E">
      <w:pPr>
        <w:spacing w:after="0" w:line="240" w:lineRule="auto"/>
      </w:pPr>
    </w:p>
    <w:p w:rsidR="00F94B7E" w:rsidRDefault="00F94B7E" w:rsidP="00F94B7E">
      <w:pPr>
        <w:spacing w:after="0" w:line="240" w:lineRule="auto"/>
      </w:pPr>
      <w:r>
        <w:t xml:space="preserve">FISCAL EFFECT: Unknown. </w:t>
      </w:r>
      <w:r>
        <w:t xml:space="preserve"> </w:t>
      </w:r>
      <w:r>
        <w:t xml:space="preserve">This bill has been keyed “fiscal” by Legislative Counsel. </w:t>
      </w:r>
    </w:p>
    <w:p w:rsidR="00F94B7E" w:rsidRDefault="00F94B7E" w:rsidP="00F94B7E">
      <w:pPr>
        <w:spacing w:after="0" w:line="240" w:lineRule="auto"/>
      </w:pPr>
    </w:p>
    <w:p w:rsidR="00F94B7E" w:rsidRDefault="00F94B7E" w:rsidP="00F94B7E">
      <w:pPr>
        <w:spacing w:after="0" w:line="240" w:lineRule="auto"/>
      </w:pPr>
      <w:r>
        <w:t xml:space="preserve">COMMENTS: </w:t>
      </w:r>
    </w:p>
    <w:p w:rsidR="00F94B7E" w:rsidRDefault="00F94B7E" w:rsidP="00F94B7E">
      <w:pPr>
        <w:pStyle w:val="ListParagraph"/>
        <w:numPr>
          <w:ilvl w:val="0"/>
          <w:numId w:val="1"/>
        </w:numPr>
        <w:spacing w:after="0" w:line="240" w:lineRule="auto"/>
        <w:ind w:left="0" w:firstLine="0"/>
      </w:pPr>
      <w:r>
        <w:t xml:space="preserve">Purpose. This measure is sponsored by the California Council of the Blind. According to the Author, existing law pertaining to the Board is not adequate to protect the needs of persons who are blind and visually impaired. This bill seeks to improve services by focusing on three areas in need of reform: </w:t>
      </w:r>
    </w:p>
    <w:p w:rsidR="00F94B7E" w:rsidRDefault="00F94B7E" w:rsidP="00F94B7E">
      <w:pPr>
        <w:pStyle w:val="ListParagraph"/>
        <w:spacing w:after="0" w:line="240" w:lineRule="auto"/>
      </w:pPr>
      <w:r>
        <w:sym w:font="Symbol" w:char="F0B7"/>
      </w:r>
      <w:r>
        <w:t xml:space="preserve"> </w:t>
      </w:r>
      <w:proofErr w:type="gramStart"/>
      <w:r>
        <w:t>Board Composition.</w:t>
      </w:r>
      <w:proofErr w:type="gramEnd"/>
      <w:r>
        <w:t xml:space="preserve"> As stated by the Author, “Currently, the composition of the Board of Guide Dogs for the Blind does not adequately understand the needs and challenges of the blind and visually impaired. Of the seven members on the Board, only two are required to be guide dog handlers. Also, there is not adequate representation from the two consumer advocacy organizations whose central mission is to help the blind gain full independence and equality of opportunity in all walks of life. This can create a situation where a majority of board members lack the knowledge to make the best decisions concerning the administration of the board’s authority.” </w:t>
      </w:r>
    </w:p>
    <w:p w:rsidR="00F94B7E" w:rsidRDefault="00F94B7E" w:rsidP="00F94B7E">
      <w:pPr>
        <w:pStyle w:val="ListParagraph"/>
        <w:spacing w:after="0" w:line="240" w:lineRule="auto"/>
      </w:pPr>
    </w:p>
    <w:p w:rsidR="00F94B7E" w:rsidRDefault="00F94B7E" w:rsidP="00F94B7E">
      <w:pPr>
        <w:pStyle w:val="ListParagraph"/>
        <w:spacing w:after="0" w:line="240" w:lineRule="auto"/>
      </w:pPr>
      <w:r>
        <w:sym w:font="Symbol" w:char="F0B7"/>
      </w:r>
      <w:r>
        <w:t xml:space="preserve"> </w:t>
      </w:r>
      <w:proofErr w:type="gramStart"/>
      <w:r>
        <w:t>Follow-up Services from Out-of-State Schools.</w:t>
      </w:r>
      <w:proofErr w:type="gramEnd"/>
      <w:r>
        <w:t xml:space="preserve"> The Author further explains that in recent years, the Board has interpreted its authority as requiring an out-of state school that has provided training to a California resident at the school, to obtain a license from the Board for any staff to come into California for the sole purpose of providing follow-up services to the student with respect to the dog for which the original training was received out-of state. This has taken guide dog owners by surprise throughout the state. For decades, out</w:t>
      </w:r>
      <w:r>
        <w:t xml:space="preserve"> </w:t>
      </w:r>
      <w:r>
        <w:t>of</w:t>
      </w:r>
      <w:r>
        <w:t xml:space="preserve"> </w:t>
      </w:r>
      <w:r>
        <w:t>state schools have been allowed to provide follow-up care and there have been no adverse incidents on record in terms of this assistance. Given that the Board is now requiring out- of- state schools to obtain licensure in California for this limited time period, there is a growing backlash from out</w:t>
      </w:r>
      <w:r>
        <w:t xml:space="preserve"> </w:t>
      </w:r>
      <w:r>
        <w:t xml:space="preserve">of state schools, as stated by the Author. One school in New Jersey has already been fined and sent a cease and desist letter. They are no longer providing services in California leaving guide dog owners who received original training from this school with no follow-up assistance whatsoever. While the Board has been unable to identify any instance of objectionable care rendered by a non-state school relating to follow-up care, they believe follow-up care is “instruction” and any instruction in this state must be licensed. The California Council for the Blind states that follow-up service is not “basic instruction,” which was provided originally at the school. This is simply follow-up assistance to help the dog after he has graduated from the school and there should not burdensome licensing requirements to assist in these limited circumstances. No other state in the nation requires the licensure of guide dogs schools or instructors. This measure, as pointed out by the Author, is intended to allow follow-up assistance in very limited circumstances. “This issue is very important to the blind and visually impaired for many reasons. Schools have very different philosophies in terms of training. It is important to have a continuum of care with the </w:t>
      </w:r>
      <w:r>
        <w:lastRenderedPageBreak/>
        <w:t xml:space="preserve">original school because they know and understand the guide dog owner and guide dog which received comprehensive training at their school and can appropriately intervene in a timely fashion.” </w:t>
      </w:r>
    </w:p>
    <w:p w:rsidR="00F94B7E" w:rsidRDefault="00F94B7E" w:rsidP="00F94B7E">
      <w:pPr>
        <w:pStyle w:val="ListParagraph"/>
        <w:spacing w:after="0" w:line="240" w:lineRule="auto"/>
      </w:pPr>
    </w:p>
    <w:p w:rsidR="00F94B7E" w:rsidRDefault="00F94B7E" w:rsidP="00F94B7E">
      <w:pPr>
        <w:pStyle w:val="ListParagraph"/>
        <w:spacing w:after="0" w:line="240" w:lineRule="auto"/>
      </w:pPr>
      <w:r>
        <w:sym w:font="Symbol" w:char="F0B7"/>
      </w:r>
      <w:r>
        <w:t xml:space="preserve"> </w:t>
      </w:r>
      <w:proofErr w:type="gramStart"/>
      <w:r>
        <w:t>Guide Dog Board Fact Sheet.</w:t>
      </w:r>
      <w:proofErr w:type="gramEnd"/>
      <w:r>
        <w:t xml:space="preserve"> As further explained by the Author, guide dog handlers are often unaware of the authority of the Board, and even those who have some knowledge about the Board are unclear as to its powers and duties. While there is some information available on the Board’s website, it remains challenging for the blind and visually impaired to access the information. Many of the visually impaired have no computer access. Others that do have computer access do not have good web searching skills and the website is very difficult to navigate. It would be beneficial, the Author believes, to have all the required information in one document – a fact sheet – similar to what is offered by other boards and departments. The fact sheet should be required to be handed out to all graduates at guide dog training schools so the visually impaired do not have to worry about computer access. The guide dogs schools are supportive of making this information available. A fact sheet will also be helpful to the Board because it will clarify what the Board can and cannot do, so that consumers do not have unrealistic expectations. Many questions involving services for the blind, as indicated by the Author, have to be referred to the Americans </w:t>
      </w:r>
      <w:proofErr w:type="gramStart"/>
      <w:r>
        <w:t>With</w:t>
      </w:r>
      <w:proofErr w:type="gramEnd"/>
      <w:r>
        <w:t xml:space="preserve"> Disabilities Information Assistance Call Line because their questions are outside of the jurisdiction of the Board. </w:t>
      </w:r>
    </w:p>
    <w:p w:rsidR="00F94B7E" w:rsidRDefault="00F94B7E" w:rsidP="00F94B7E">
      <w:pPr>
        <w:pStyle w:val="ListParagraph"/>
        <w:spacing w:after="0" w:line="240" w:lineRule="auto"/>
        <w:ind w:left="1440"/>
      </w:pPr>
    </w:p>
    <w:p w:rsidR="00F94B7E" w:rsidRDefault="00F94B7E" w:rsidP="00F94B7E">
      <w:pPr>
        <w:pStyle w:val="ListParagraph"/>
        <w:spacing w:after="0" w:line="240" w:lineRule="auto"/>
        <w:ind w:left="0"/>
      </w:pPr>
      <w:r>
        <w:t xml:space="preserve">2. Background. The Board was established in January 1, 1948 to ensure that blind persons receive well-trained guide dogs, to confirm that blind persons are thoroughly trained to be effective and safe guide dog users, and to assure donors to guide dog charities that their donations will be used for the intended charitable purpose. The Board’s mission, as stated in the Board’s 2010-2014 Strategic </w:t>
      </w:r>
      <w:proofErr w:type="gramStart"/>
      <w:r>
        <w:t>Plan</w:t>
      </w:r>
      <w:proofErr w:type="gramEnd"/>
      <w:r>
        <w:t xml:space="preserve"> is as follows: </w:t>
      </w: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r>
        <w:t xml:space="preserve">“To ensure the quality of the guide dog industry by protecting, promoting, and educating guide dog users, instructors, schools, and the public in order to enhance the lives of blind or visually impaired individuals.” </w:t>
      </w: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r>
        <w:t xml:space="preserve">The Board licenses guide dog schools, guide dog instructors, and fundraising programs to open new guide dog schools. The Board inspects all schools, requires new active guide dog instructors to take a legally defensible written and practical examination, and requires instructors to submit proof of eight hours of continuing education each year to remain licensed. California is the only state that has such a regulatory program. </w:t>
      </w: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r>
        <w:t xml:space="preserve">In fiscal year 2011/12 the Board had a license base of 109 active guide dog instructors and 3 inactive guide dog instructors. The Board also oversees 3 guide dog schools located throughout California. The Board has seven members, one of whom represents the Director of the Department of Rehabilitation. The other six are Governor’s appointees, two of whom must be blind persons who use guide dogs. </w:t>
      </w: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r>
        <w:t xml:space="preserve">3. Arguments in Support. The California Council of the Blind (CCB) is in support of this measure. In regards to the change in composition of the Board, CCB believes that adding an additional dog care handler to the Board will help ensure that the board contains sufficient number of members who have the requisite knowledge about guide dog issues to make the best possibly policy determinations in matters that come before the Board. Providing a factsheet and including it on its Board website along with providing to guide dog schools and to their students will ensure that guide dog handlers and others interested in the use of guide dogs will continue to have access to information about the Board. </w:t>
      </w: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r>
        <w:t>Finally, the bill addresses a change in the Board’s interpretation of its own authority. “After decades of not applying the law in this manner, the Board has recently decided that it is a violation of law for an out-of-state school to send in a staff member to provide follow-up instruction to a resident of California who received training with the guide dog at the out-of-state school site, unless the staff member receives a California license. This bill would provi</w:t>
      </w:r>
      <w:r>
        <w:t xml:space="preserve">de that, with respect to an out </w:t>
      </w:r>
      <w:r>
        <w:t>of</w:t>
      </w:r>
      <w:r>
        <w:t xml:space="preserve"> </w:t>
      </w:r>
      <w:r>
        <w:t xml:space="preserve">state school certified by the International Guide Dog Federation, a staff member of that school could come into California without a license from the Board solely to provide follow-up instruction for the guide dog handler who obtained his or her dog at the out-of-state school. CCB argues that it is not the intent of this bill to undermine the state licensing requirements, but merely to enable Californians who have chosen an out-of-state school and who need follow-up instruction, often in emergency situations such as the dog having been attacked or been in an accident, to obtain that service.” Providing the Board with notice by the out-of-state staff person who will be providing the follow-up service and submitting themselves to the Board’s oversight and jurisdiction will assure that the Board has the authority to act if a consumer is adversely impacted by an out-of-state school providing such services. </w:t>
      </w: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r>
        <w:t xml:space="preserve">The International Guide Dog Federation (IGDF) is also in support of this measure and believes that by requiring that the out-of-state school, that is providing one of its staff persons for follow-up services, be from a school that is accredited by the IGDF will assure they will be meeting the stringent standards of accreditation by IGDF and will provide for the safe, unrestricted, independent mobility of guide dogs for all people who are blind or partially sighted for one of their accredited member organizations. (The IGDF currently has 90 member organizations across 28 different countries. Some of these countries have just one IGDF members, while others have up to 12. Recent information provided by IGDF shows that there are 20,519 guide dogs working in 2014 that came from IGDF member organizations. Of this number 3,215 were new partnerships starting out for the first time.) </w:t>
      </w: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r>
        <w:t xml:space="preserve">SUPPORT AND OPPOSITION: </w:t>
      </w: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r>
        <w:t xml:space="preserve">Support: </w:t>
      </w:r>
    </w:p>
    <w:p w:rsidR="00F94B7E" w:rsidRDefault="00F94B7E" w:rsidP="00F94B7E">
      <w:pPr>
        <w:pStyle w:val="ListParagraph"/>
        <w:spacing w:after="0" w:line="240" w:lineRule="auto"/>
        <w:ind w:left="0"/>
      </w:pPr>
      <w:r>
        <w:t xml:space="preserve">California Council of the Blind (Sponsor) </w:t>
      </w:r>
    </w:p>
    <w:p w:rsidR="00F94B7E" w:rsidRDefault="00F94B7E" w:rsidP="00F94B7E">
      <w:pPr>
        <w:pStyle w:val="ListParagraph"/>
        <w:spacing w:after="0" w:line="240" w:lineRule="auto"/>
        <w:ind w:left="0"/>
      </w:pPr>
      <w:r>
        <w:t xml:space="preserve">International Guide Dog Federation </w:t>
      </w:r>
    </w:p>
    <w:p w:rsidR="00F94B7E" w:rsidRDefault="00F94B7E" w:rsidP="00F94B7E">
      <w:pPr>
        <w:pStyle w:val="ListParagraph"/>
        <w:spacing w:after="0" w:line="240" w:lineRule="auto"/>
        <w:ind w:left="0"/>
      </w:pPr>
      <w:r>
        <w:t xml:space="preserve">Guide Dogs for the Blind </w:t>
      </w:r>
    </w:p>
    <w:p w:rsidR="00F94B7E" w:rsidRDefault="00F94B7E" w:rsidP="00F94B7E">
      <w:pPr>
        <w:pStyle w:val="ListParagraph"/>
        <w:spacing w:after="0" w:line="240" w:lineRule="auto"/>
        <w:ind w:left="0"/>
      </w:pPr>
    </w:p>
    <w:p w:rsidR="00F94B7E" w:rsidRDefault="00F94B7E" w:rsidP="00F94B7E">
      <w:pPr>
        <w:pStyle w:val="ListParagraph"/>
        <w:spacing w:after="0" w:line="240" w:lineRule="auto"/>
        <w:ind w:left="0"/>
      </w:pPr>
      <w:r>
        <w:t xml:space="preserve">Opposition: </w:t>
      </w:r>
    </w:p>
    <w:p w:rsidR="00B00E3A" w:rsidRDefault="00F94B7E" w:rsidP="00F94B7E">
      <w:pPr>
        <w:pStyle w:val="ListParagraph"/>
        <w:spacing w:after="0" w:line="240" w:lineRule="auto"/>
        <w:ind w:left="0"/>
      </w:pPr>
      <w:r>
        <w:t>State Board of Guide Dogs for the Blind</w:t>
      </w:r>
    </w:p>
    <w:sectPr w:rsidR="00B00E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3B5E77"/>
    <w:multiLevelType w:val="hybridMultilevel"/>
    <w:tmpl w:val="E6B8C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B7E"/>
    <w:rsid w:val="00B00E3A"/>
    <w:rsid w:val="00F94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B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B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1961</Words>
  <Characters>11179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13114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dc:creator>
  <cp:lastModifiedBy>DCA</cp:lastModifiedBy>
  <cp:revision>1</cp:revision>
  <dcterms:created xsi:type="dcterms:W3CDTF">2016-05-04T18:54:00Z</dcterms:created>
  <dcterms:modified xsi:type="dcterms:W3CDTF">2016-05-04T19:02:00Z</dcterms:modified>
</cp:coreProperties>
</file>