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FE5" w:rsidRDefault="004D7FE5">
      <w:pPr>
        <w:rPr>
          <w:b/>
          <w:sz w:val="28"/>
        </w:rPr>
      </w:pPr>
      <w:r>
        <w:rPr>
          <w:b/>
          <w:sz w:val="28"/>
        </w:rPr>
        <w:t>CHANGES TO SB 250</w:t>
      </w:r>
    </w:p>
    <w:p w:rsidR="004D7FE5" w:rsidRPr="00AA439B" w:rsidRDefault="004D7FE5">
      <w:pPr>
        <w:rPr>
          <w:b/>
          <w:sz w:val="28"/>
        </w:rPr>
      </w:pPr>
      <w:r w:rsidRPr="00AA439B">
        <w:rPr>
          <w:b/>
          <w:sz w:val="28"/>
        </w:rPr>
        <w:t>Amendment 1</w:t>
      </w:r>
    </w:p>
    <w:p w:rsidR="004D7FE5" w:rsidRPr="000C7410" w:rsidRDefault="004D7FE5">
      <w:pPr>
        <w:rPr>
          <w:b/>
          <w:sz w:val="28"/>
        </w:rPr>
      </w:pPr>
      <w:r w:rsidRPr="000C7410">
        <w:rPr>
          <w:b/>
          <w:sz w:val="28"/>
        </w:rPr>
        <w:t xml:space="preserve">From:  </w:t>
      </w:r>
    </w:p>
    <w:p w:rsidR="004D7FE5" w:rsidRDefault="004D7FE5" w:rsidP="00AA439B">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 The licensing agency shall utilize its existing procedures or may establish procedures for any appeal of a denial or revocation of an unaltered dog license, which appeal procedure may include</w:t>
      </w:r>
    </w:p>
    <w:p w:rsidR="004D7FE5" w:rsidRDefault="004D7FE5" w:rsidP="00D16879">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written notice of the denial or revocation and a reasonable opportunity for the owner or custodian to respond.</w:t>
      </w:r>
    </w:p>
    <w:p w:rsidR="004D7FE5" w:rsidRDefault="004D7FE5" w:rsidP="000C7410">
      <w:pPr>
        <w:rPr>
          <w:b/>
          <w:sz w:val="28"/>
        </w:rPr>
      </w:pPr>
      <w:r>
        <w:rPr>
          <w:b/>
          <w:sz w:val="28"/>
        </w:rPr>
        <w:br/>
        <w:t>To:</w:t>
      </w:r>
    </w:p>
    <w:p w:rsidR="004D7FE5" w:rsidRDefault="004D7FE5" w:rsidP="00AA439B">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 The licensing agency shall utilize its existing procedures or may establish procedures for any appeal of a denial or revocation of an unaltered dog license.  THE APPEAL PROCEDURES SHALL BE CONSISTENT WITH THOSE SECTION PROVIDED IN SECTIONS 31622-31624</w:t>
      </w:r>
    </w:p>
    <w:p w:rsidR="004D7FE5" w:rsidRDefault="004D7FE5" w:rsidP="00AA439B">
      <w:pPr>
        <w:autoSpaceDE w:val="0"/>
        <w:autoSpaceDN w:val="0"/>
        <w:adjustRightInd w:val="0"/>
        <w:spacing w:after="0" w:line="240" w:lineRule="auto"/>
        <w:rPr>
          <w:rFonts w:ascii="Times New Roman" w:hAnsi="Times New Roman"/>
          <w:sz w:val="24"/>
          <w:szCs w:val="24"/>
        </w:rPr>
      </w:pPr>
    </w:p>
    <w:p w:rsidR="004D7FE5" w:rsidRPr="00D16879" w:rsidRDefault="004D7FE5" w:rsidP="00AA439B">
      <w:pPr>
        <w:autoSpaceDE w:val="0"/>
        <w:autoSpaceDN w:val="0"/>
        <w:adjustRightInd w:val="0"/>
        <w:spacing w:after="0" w:line="240" w:lineRule="auto"/>
        <w:rPr>
          <w:rFonts w:ascii="Times New Roman" w:hAnsi="Times New Roman"/>
          <w:b/>
          <w:sz w:val="24"/>
          <w:szCs w:val="24"/>
        </w:rPr>
      </w:pPr>
      <w:r w:rsidRPr="00D16879">
        <w:rPr>
          <w:rFonts w:ascii="Times New Roman" w:hAnsi="Times New Roman"/>
          <w:b/>
          <w:sz w:val="24"/>
          <w:szCs w:val="24"/>
        </w:rPr>
        <w:t xml:space="preserve">BACKGROUND ON FOOD AND AG CODE </w:t>
      </w:r>
    </w:p>
    <w:p w:rsidR="004D7FE5" w:rsidRDefault="004D7FE5" w:rsidP="00AA439B">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31622 – NOTICE OF DETERMINATION:  APPEAL (law that outlines the appeals process that was originally enacted in 1989)  </w:t>
      </w:r>
    </w:p>
    <w:p w:rsidR="004D7FE5" w:rsidRDefault="004D7FE5" w:rsidP="00AA439B">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31623 – FAILURE OF OWNER OR KEEPER TO APPEAR – more on existing appeals process</w:t>
      </w:r>
    </w:p>
    <w:p w:rsidR="004D7FE5" w:rsidRDefault="004D7FE5" w:rsidP="00AA439B">
      <w:pPr>
        <w:autoSpaceDE w:val="0"/>
        <w:autoSpaceDN w:val="0"/>
        <w:adjustRightInd w:val="0"/>
        <w:spacing w:after="0" w:line="240" w:lineRule="auto"/>
      </w:pPr>
      <w:r>
        <w:rPr>
          <w:rFonts w:ascii="Times New Roman" w:hAnsi="Times New Roman"/>
          <w:sz w:val="24"/>
          <w:szCs w:val="24"/>
        </w:rPr>
        <w:t>31624-FINALITY OF DETERMINATION – last step in process again enacted in 1989</w:t>
      </w:r>
    </w:p>
    <w:p w:rsidR="004D7FE5" w:rsidRPr="000C7410" w:rsidRDefault="004D7FE5" w:rsidP="00AA439B">
      <w:pPr>
        <w:rPr>
          <w:color w:val="FF0000"/>
        </w:rPr>
      </w:pPr>
      <w:r>
        <w:br/>
      </w:r>
      <w:r>
        <w:rPr>
          <w:color w:val="FF0000"/>
        </w:rPr>
        <w:t>T</w:t>
      </w:r>
      <w:r w:rsidRPr="000C7410">
        <w:rPr>
          <w:color w:val="FF0000"/>
        </w:rPr>
        <w:t xml:space="preserve">he criticism last year is that there was no due process and we were just blatantly making people </w:t>
      </w:r>
      <w:r>
        <w:rPr>
          <w:color w:val="FF0000"/>
        </w:rPr>
        <w:t xml:space="preserve">spay and neuter </w:t>
      </w:r>
      <w:r w:rsidRPr="000C7410">
        <w:rPr>
          <w:color w:val="FF0000"/>
        </w:rPr>
        <w:t>with no way to appeal</w:t>
      </w:r>
      <w:r>
        <w:rPr>
          <w:color w:val="FF0000"/>
        </w:rPr>
        <w:t xml:space="preserve"> the citation</w:t>
      </w:r>
      <w:r w:rsidRPr="000C7410">
        <w:rPr>
          <w:color w:val="FF0000"/>
        </w:rPr>
        <w:t>.  We thought we had enough info</w:t>
      </w:r>
      <w:r>
        <w:rPr>
          <w:color w:val="FF0000"/>
        </w:rPr>
        <w:t xml:space="preserve"> in the bill </w:t>
      </w:r>
      <w:r w:rsidRPr="000C7410">
        <w:rPr>
          <w:color w:val="FF0000"/>
        </w:rPr>
        <w:t>that</w:t>
      </w:r>
      <w:r>
        <w:rPr>
          <w:color w:val="FF0000"/>
        </w:rPr>
        <w:t xml:space="preserve"> the locals </w:t>
      </w:r>
      <w:r w:rsidRPr="000C7410">
        <w:rPr>
          <w:color w:val="FF0000"/>
        </w:rPr>
        <w:t>would use existing code, but</w:t>
      </w:r>
      <w:r>
        <w:rPr>
          <w:color w:val="FF0000"/>
        </w:rPr>
        <w:t xml:space="preserve"> that wasn’t enough.  So, </w:t>
      </w:r>
      <w:r w:rsidRPr="000C7410">
        <w:rPr>
          <w:color w:val="FF0000"/>
        </w:rPr>
        <w:t>now we’ve clarified with various sections</w:t>
      </w:r>
      <w:r>
        <w:rPr>
          <w:color w:val="FF0000"/>
        </w:rPr>
        <w:t xml:space="preserve"> of food and ag that have been in statue since 1989.  Please know that </w:t>
      </w:r>
      <w:r w:rsidRPr="000C7410">
        <w:rPr>
          <w:color w:val="FF0000"/>
        </w:rPr>
        <w:t>we are not tying the local’s hands if they have their own muni code that they use for Appeals.</w:t>
      </w:r>
    </w:p>
    <w:p w:rsidR="004D7FE5" w:rsidRDefault="004D7FE5" w:rsidP="00AA439B">
      <w:pPr>
        <w:rPr>
          <w:b/>
          <w:sz w:val="28"/>
        </w:rPr>
      </w:pPr>
      <w:r>
        <w:rPr>
          <w:b/>
          <w:sz w:val="28"/>
        </w:rPr>
        <w:t>Amendment 2</w:t>
      </w:r>
    </w:p>
    <w:p w:rsidR="004D7FE5" w:rsidRDefault="004D7FE5" w:rsidP="00AA439B">
      <w:pPr>
        <w:rPr>
          <w:b/>
          <w:sz w:val="28"/>
        </w:rPr>
      </w:pPr>
      <w:r>
        <w:rPr>
          <w:b/>
          <w:sz w:val="28"/>
        </w:rPr>
        <w:t>From:</w:t>
      </w:r>
    </w:p>
    <w:p w:rsidR="004D7FE5" w:rsidRDefault="004D7FE5" w:rsidP="000C74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Any owner or custodian of an unaltered dog who is found to be subject to a penalty under paragraph (1) shall be required to surgically sterilize the unaltered animal in accordance with this</w:t>
      </w:r>
    </w:p>
    <w:p w:rsidR="004D7FE5" w:rsidRDefault="004D7FE5" w:rsidP="000C74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section </w:t>
      </w:r>
      <w:r>
        <w:rPr>
          <w:rFonts w:ascii="Times New Roman" w:hAnsi="Times New Roman"/>
          <w:i/>
          <w:iCs/>
          <w:sz w:val="24"/>
          <w:szCs w:val="24"/>
        </w:rPr>
        <w:t>and shall provide the licensing agency written verification from a licensed veterinarian that the subject dog has been sterilized</w:t>
      </w:r>
      <w:r>
        <w:rPr>
          <w:rFonts w:ascii="Times New Roman" w:hAnsi="Times New Roman"/>
          <w:sz w:val="24"/>
          <w:szCs w:val="24"/>
        </w:rPr>
        <w:t>. The licensing agency may utilize procedures as they</w:t>
      </w:r>
    </w:p>
    <w:p w:rsidR="004D7FE5" w:rsidRDefault="004D7FE5" w:rsidP="00532E0F">
      <w:pPr>
        <w:autoSpaceDE w:val="0"/>
        <w:autoSpaceDN w:val="0"/>
        <w:adjustRightInd w:val="0"/>
        <w:spacing w:after="0" w:line="240" w:lineRule="auto"/>
        <w:rPr>
          <w:b/>
          <w:sz w:val="28"/>
        </w:rPr>
      </w:pPr>
      <w:r>
        <w:rPr>
          <w:rFonts w:ascii="Times New Roman" w:hAnsi="Times New Roman"/>
          <w:sz w:val="24"/>
          <w:szCs w:val="24"/>
        </w:rPr>
        <w:t xml:space="preserve">exist on the effective date of this Section </w:t>
      </w:r>
      <w:r>
        <w:rPr>
          <w:rFonts w:ascii="Times New Roman" w:hAnsi="Times New Roman"/>
          <w:i/>
          <w:iCs/>
          <w:sz w:val="24"/>
          <w:szCs w:val="24"/>
        </w:rPr>
        <w:t>section</w:t>
      </w:r>
      <w:r>
        <w:rPr>
          <w:rFonts w:ascii="Times New Roman" w:hAnsi="Times New Roman"/>
          <w:sz w:val="24"/>
          <w:szCs w:val="24"/>
        </w:rPr>
        <w:t xml:space="preserve"> for any appeal of this requirement.</w:t>
      </w:r>
      <w:r>
        <w:rPr>
          <w:rFonts w:ascii="Times New Roman" w:hAnsi="Times New Roman"/>
          <w:sz w:val="24"/>
          <w:szCs w:val="24"/>
        </w:rPr>
        <w:br/>
      </w:r>
    </w:p>
    <w:p w:rsidR="004D7FE5" w:rsidRDefault="004D7FE5" w:rsidP="000C7410">
      <w:pPr>
        <w:rPr>
          <w:b/>
          <w:sz w:val="28"/>
        </w:rPr>
      </w:pPr>
      <w:r>
        <w:rPr>
          <w:b/>
          <w:sz w:val="28"/>
        </w:rPr>
        <w:t>To:</w:t>
      </w:r>
    </w:p>
    <w:p w:rsidR="004D7FE5" w:rsidRDefault="004D7FE5" w:rsidP="000C74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Any owner or custodian of an unaltered dog who is found to be subject to a penalty under paragraph (1) shall be required to surgically sterilize the unaltered animal in accordance with this</w:t>
      </w:r>
    </w:p>
    <w:p w:rsidR="004D7FE5" w:rsidRDefault="004D7FE5" w:rsidP="00D16879">
      <w:pPr>
        <w:autoSpaceDE w:val="0"/>
        <w:autoSpaceDN w:val="0"/>
        <w:adjustRightInd w:val="0"/>
        <w:spacing w:after="0" w:line="240" w:lineRule="auto"/>
        <w:rPr>
          <w:rFonts w:ascii="Times New Roman" w:hAnsi="Times New Roman"/>
          <w:i/>
          <w:iCs/>
          <w:sz w:val="24"/>
          <w:szCs w:val="24"/>
        </w:rPr>
      </w:pPr>
      <w:r>
        <w:rPr>
          <w:rFonts w:ascii="Times New Roman" w:hAnsi="Times New Roman"/>
          <w:sz w:val="24"/>
          <w:szCs w:val="24"/>
        </w:rPr>
        <w:t xml:space="preserve">section </w:t>
      </w:r>
      <w:r>
        <w:rPr>
          <w:rFonts w:ascii="Times New Roman" w:hAnsi="Times New Roman"/>
          <w:i/>
          <w:iCs/>
          <w:sz w:val="24"/>
          <w:szCs w:val="24"/>
        </w:rPr>
        <w:t>and shall provide the licensing agency written verification from a licensed veterinarian that the subject dog has been STERILIZED.  THE OWNER OR CUSTODIAN MAY APPEAL THE PENALTY PURSUANT TO PROCEDURES ESTABLISHED BY THE CITY OR COUNTY, AS APPLICABLE, OR, IF THE LOCAL GOVERNMENT HAS NOT PROVIDED FOR AN ADMINISTRATIVE HEARING PROCEDURE, THE SUPERIOR COURT OF THE JURISDICTION WHERE THE VIOLATION IS ALLEGED TO HAVE BEEN COMMITTED.  THE APPEAL PROCEDURES SHALL BE CONSISTENT WITH THOSE PROVIDED IN SECTIONS 31622 TO 31624, INCLUSIVE.</w:t>
      </w:r>
    </w:p>
    <w:p w:rsidR="004D7FE5" w:rsidRDefault="004D7FE5" w:rsidP="00D16879">
      <w:pPr>
        <w:autoSpaceDE w:val="0"/>
        <w:autoSpaceDN w:val="0"/>
        <w:adjustRightInd w:val="0"/>
        <w:spacing w:after="0" w:line="240" w:lineRule="auto"/>
        <w:rPr>
          <w:rFonts w:ascii="Times New Roman" w:hAnsi="Times New Roman"/>
          <w:i/>
          <w:iCs/>
          <w:sz w:val="24"/>
          <w:szCs w:val="24"/>
        </w:rPr>
      </w:pPr>
    </w:p>
    <w:p w:rsidR="004D7FE5" w:rsidRPr="00AA439B" w:rsidRDefault="004D7FE5" w:rsidP="000C7410">
      <w:pPr>
        <w:rPr>
          <w:b/>
          <w:sz w:val="28"/>
        </w:rPr>
      </w:pPr>
      <w:r w:rsidRPr="000C7410">
        <w:rPr>
          <w:rFonts w:ascii="Times New Roman" w:hAnsi="Times New Roman"/>
          <w:i/>
          <w:iCs/>
          <w:color w:val="FF0000"/>
          <w:sz w:val="24"/>
          <w:szCs w:val="24"/>
        </w:rPr>
        <w:t xml:space="preserve">Again, our first attempt was not good enough, Perez’s office wanted clarity.  We are again citing </w:t>
      </w:r>
      <w:r>
        <w:rPr>
          <w:rFonts w:ascii="Times New Roman" w:hAnsi="Times New Roman"/>
          <w:i/>
          <w:iCs/>
          <w:color w:val="FF0000"/>
          <w:sz w:val="24"/>
          <w:szCs w:val="24"/>
        </w:rPr>
        <w:t>the same Food and Ag code from A</w:t>
      </w:r>
      <w:r w:rsidRPr="000C7410">
        <w:rPr>
          <w:rFonts w:ascii="Times New Roman" w:hAnsi="Times New Roman"/>
          <w:i/>
          <w:iCs/>
          <w:color w:val="FF0000"/>
          <w:sz w:val="24"/>
          <w:szCs w:val="24"/>
        </w:rPr>
        <w:t xml:space="preserve">mendment </w:t>
      </w:r>
      <w:r>
        <w:rPr>
          <w:rFonts w:ascii="Times New Roman" w:hAnsi="Times New Roman"/>
          <w:i/>
          <w:iCs/>
          <w:color w:val="FF0000"/>
          <w:sz w:val="24"/>
          <w:szCs w:val="24"/>
        </w:rPr>
        <w:t>1.</w:t>
      </w:r>
      <w:r>
        <w:rPr>
          <w:rFonts w:ascii="Times New Roman" w:hAnsi="Times New Roman"/>
          <w:i/>
          <w:iCs/>
          <w:color w:val="FF0000"/>
          <w:sz w:val="24"/>
          <w:szCs w:val="24"/>
        </w:rPr>
        <w:br/>
      </w:r>
      <w:r>
        <w:rPr>
          <w:rFonts w:ascii="Times New Roman" w:hAnsi="Times New Roman"/>
          <w:i/>
          <w:iCs/>
          <w:color w:val="FF0000"/>
          <w:sz w:val="24"/>
          <w:szCs w:val="24"/>
        </w:rPr>
        <w:br/>
      </w:r>
      <w:r>
        <w:rPr>
          <w:b/>
          <w:sz w:val="28"/>
        </w:rPr>
        <w:t>Amendment 3</w:t>
      </w:r>
    </w:p>
    <w:p w:rsidR="004D7FE5" w:rsidRDefault="004D7FE5" w:rsidP="000C7410">
      <w:pPr>
        <w:rPr>
          <w:b/>
          <w:sz w:val="28"/>
        </w:rPr>
      </w:pPr>
      <w:r w:rsidRPr="000C7410">
        <w:rPr>
          <w:b/>
          <w:sz w:val="28"/>
        </w:rPr>
        <w:t xml:space="preserve">From:  </w:t>
      </w:r>
    </w:p>
    <w:p w:rsidR="004D7FE5" w:rsidRDefault="004D7FE5" w:rsidP="000C7410">
      <w:pPr>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 xml:space="preserve">(3) </w:t>
      </w:r>
      <w:r>
        <w:rPr>
          <w:rFonts w:ascii="Times New Roman" w:hAnsi="Times New Roman"/>
          <w:sz w:val="24"/>
          <w:szCs w:val="24"/>
        </w:rPr>
        <w:t>At the time a citation is issued pursuant to paragraph (1) or (2), the licensing agency may provide the owner or custodian information as to the availability of sterilization services for free</w:t>
      </w:r>
    </w:p>
    <w:p w:rsidR="004D7FE5" w:rsidRPr="000C7410" w:rsidRDefault="004D7FE5" w:rsidP="000C7410">
      <w:pPr>
        <w:rPr>
          <w:b/>
          <w:sz w:val="28"/>
        </w:rPr>
      </w:pPr>
      <w:r>
        <w:rPr>
          <w:rFonts w:ascii="Times New Roman" w:hAnsi="Times New Roman"/>
          <w:sz w:val="24"/>
          <w:szCs w:val="24"/>
        </w:rPr>
        <w:t>or at a reduced cost.</w:t>
      </w:r>
    </w:p>
    <w:p w:rsidR="004D7FE5" w:rsidRDefault="004D7FE5" w:rsidP="000C7410">
      <w:pPr>
        <w:rPr>
          <w:b/>
          <w:sz w:val="28"/>
        </w:rPr>
      </w:pPr>
      <w:r>
        <w:rPr>
          <w:b/>
          <w:sz w:val="28"/>
        </w:rPr>
        <w:t>To:</w:t>
      </w:r>
    </w:p>
    <w:p w:rsidR="004D7FE5" w:rsidRDefault="004D7FE5" w:rsidP="000C7410">
      <w:pPr>
        <w:autoSpaceDE w:val="0"/>
        <w:autoSpaceDN w:val="0"/>
        <w:adjustRightInd w:val="0"/>
        <w:spacing w:after="0" w:line="240" w:lineRule="auto"/>
        <w:rPr>
          <w:rFonts w:ascii="Times New Roman" w:hAnsi="Times New Roman"/>
          <w:sz w:val="24"/>
          <w:szCs w:val="24"/>
        </w:rPr>
      </w:pPr>
      <w:r>
        <w:rPr>
          <w:rFonts w:ascii="Times New Roman" w:hAnsi="Times New Roman"/>
          <w:i/>
          <w:iCs/>
          <w:sz w:val="24"/>
          <w:szCs w:val="24"/>
        </w:rPr>
        <w:t xml:space="preserve">(3) </w:t>
      </w:r>
      <w:r>
        <w:rPr>
          <w:rFonts w:ascii="Times New Roman" w:hAnsi="Times New Roman"/>
          <w:sz w:val="24"/>
          <w:szCs w:val="24"/>
        </w:rPr>
        <w:t>At the time a citation is issued pursuant to paragraph (1) or (2), the licensing agency may provide the owner or custodian information as to the availability of sterilization services for free</w:t>
      </w:r>
    </w:p>
    <w:p w:rsidR="004D7FE5" w:rsidRPr="000C7410" w:rsidRDefault="004D7FE5" w:rsidP="000C7410">
      <w:pPr>
        <w:rPr>
          <w:b/>
          <w:sz w:val="28"/>
        </w:rPr>
      </w:pPr>
      <w:r>
        <w:rPr>
          <w:rFonts w:ascii="Times New Roman" w:hAnsi="Times New Roman"/>
          <w:sz w:val="24"/>
          <w:szCs w:val="24"/>
        </w:rPr>
        <w:t>or at a reduced cost.  THE LICENSING AGENCY MAY WAIVE THE FINES AND FEES ASSOCIATED WITH THE PENALTIES UNDER PARAGRAPH (1) IF THE OWNER OR CUSTODIAL QUALIFIES TO BE PLACED ON A WAITING LIST FOR FREE OR LOW-COST STERILIZATION SERVICES.</w:t>
      </w:r>
    </w:p>
    <w:p w:rsidR="004D7FE5" w:rsidRPr="000C7410" w:rsidRDefault="004D7FE5" w:rsidP="000C7410">
      <w:pPr>
        <w:rPr>
          <w:color w:val="FF0000"/>
        </w:rPr>
      </w:pPr>
      <w:r>
        <w:rPr>
          <w:color w:val="FF0000"/>
        </w:rPr>
        <w:t>T</w:t>
      </w:r>
      <w:r w:rsidRPr="000C7410">
        <w:rPr>
          <w:color w:val="FF0000"/>
        </w:rPr>
        <w:t xml:space="preserve">he criticism last year is that </w:t>
      </w:r>
      <w:r>
        <w:rPr>
          <w:color w:val="FF0000"/>
        </w:rPr>
        <w:t>our bill would hurt low income people.  We know there are subsidized s/n programs in every county…so, as long as the individual can prove they are on a waiting list for the low cost or free service, we’ve given the locals the ability to waive the fines and fees; therefore there will be no additional financial burden on them</w:t>
      </w:r>
      <w:r w:rsidRPr="000C7410">
        <w:rPr>
          <w:color w:val="FF0000"/>
        </w:rPr>
        <w:t>.</w:t>
      </w:r>
      <w:r>
        <w:rPr>
          <w:color w:val="FF0000"/>
        </w:rPr>
        <w:t xml:space="preserve">  However, there are existing impoundment fees, and fines for why your animal was impounded (roaming at large, etc).  But at least our law will not have to pile on to that.</w:t>
      </w:r>
    </w:p>
    <w:p w:rsidR="004D7FE5" w:rsidRDefault="004D7FE5" w:rsidP="004F0EB7">
      <w:pPr>
        <w:rPr>
          <w:b/>
          <w:sz w:val="28"/>
        </w:rPr>
      </w:pPr>
    </w:p>
    <w:p w:rsidR="004D7FE5" w:rsidRDefault="004D7FE5" w:rsidP="004F0EB7">
      <w:pPr>
        <w:rPr>
          <w:b/>
          <w:sz w:val="28"/>
        </w:rPr>
      </w:pPr>
    </w:p>
    <w:p w:rsidR="004D7FE5" w:rsidRDefault="004D7FE5" w:rsidP="004F0EB7">
      <w:pPr>
        <w:rPr>
          <w:b/>
          <w:sz w:val="28"/>
        </w:rPr>
      </w:pPr>
    </w:p>
    <w:p w:rsidR="004D7FE5" w:rsidRDefault="004D7FE5" w:rsidP="004F0EB7">
      <w:pPr>
        <w:rPr>
          <w:b/>
          <w:sz w:val="28"/>
        </w:rPr>
      </w:pPr>
    </w:p>
    <w:p w:rsidR="004D7FE5" w:rsidRPr="00AA439B" w:rsidRDefault="004D7FE5" w:rsidP="004F0EB7">
      <w:pPr>
        <w:rPr>
          <w:b/>
          <w:sz w:val="28"/>
        </w:rPr>
      </w:pPr>
      <w:r>
        <w:rPr>
          <w:b/>
          <w:sz w:val="28"/>
        </w:rPr>
        <w:t>Amendment 4</w:t>
      </w:r>
    </w:p>
    <w:p w:rsidR="004D7FE5" w:rsidRDefault="004D7FE5" w:rsidP="004F0EB7">
      <w:pPr>
        <w:rPr>
          <w:b/>
          <w:sz w:val="28"/>
        </w:rPr>
      </w:pPr>
      <w:r w:rsidRPr="000C7410">
        <w:rPr>
          <w:b/>
          <w:sz w:val="28"/>
        </w:rPr>
        <w:t xml:space="preserve">From:  </w:t>
      </w:r>
    </w:p>
    <w:p w:rsidR="004D7FE5" w:rsidRDefault="004D7FE5" w:rsidP="004F0EB7">
      <w:pPr>
        <w:autoSpaceDE w:val="0"/>
        <w:autoSpaceDN w:val="0"/>
        <w:adjustRightInd w:val="0"/>
        <w:spacing w:after="0" w:line="240" w:lineRule="auto"/>
        <w:rPr>
          <w:rFonts w:ascii="Times New Roman" w:hAnsi="Times New Roman"/>
          <w:i/>
          <w:iCs/>
          <w:sz w:val="24"/>
          <w:szCs w:val="24"/>
        </w:rPr>
      </w:pPr>
      <w:r>
        <w:rPr>
          <w:rFonts w:ascii="Times New Roman" w:hAnsi="Times New Roman"/>
          <w:i/>
          <w:iCs/>
          <w:sz w:val="24"/>
          <w:szCs w:val="24"/>
        </w:rPr>
        <w:t>(h) The licensing agency may impose any existing fine or penalty, consistent with this chapter, against the owner or custodian of the subject dog for failure to provide any required sterilization information, including any denial of an unaltered license. The licensing agency may utilize procedures as they exist on the effective date of this section for any appeal of this requirement.</w:t>
      </w:r>
    </w:p>
    <w:p w:rsidR="004D7FE5" w:rsidRDefault="004D7FE5" w:rsidP="004F0EB7">
      <w:pPr>
        <w:autoSpaceDE w:val="0"/>
        <w:autoSpaceDN w:val="0"/>
        <w:adjustRightInd w:val="0"/>
        <w:spacing w:after="0" w:line="240" w:lineRule="auto"/>
        <w:rPr>
          <w:rFonts w:ascii="Times New Roman" w:hAnsi="Times New Roman"/>
          <w:i/>
          <w:iCs/>
          <w:sz w:val="24"/>
          <w:szCs w:val="24"/>
        </w:rPr>
      </w:pPr>
    </w:p>
    <w:p w:rsidR="004D7FE5" w:rsidRDefault="004D7FE5" w:rsidP="004F0EB7">
      <w:pPr>
        <w:rPr>
          <w:b/>
          <w:sz w:val="28"/>
        </w:rPr>
      </w:pPr>
      <w:r>
        <w:rPr>
          <w:b/>
          <w:sz w:val="28"/>
        </w:rPr>
        <w:t>To:</w:t>
      </w:r>
    </w:p>
    <w:p w:rsidR="004D7FE5" w:rsidRDefault="004D7FE5" w:rsidP="004F0EB7">
      <w:pPr>
        <w:autoSpaceDE w:val="0"/>
        <w:autoSpaceDN w:val="0"/>
        <w:adjustRightInd w:val="0"/>
        <w:spacing w:after="0" w:line="240" w:lineRule="auto"/>
        <w:rPr>
          <w:rFonts w:ascii="Times New Roman" w:hAnsi="Times New Roman"/>
          <w:i/>
          <w:iCs/>
          <w:sz w:val="24"/>
          <w:szCs w:val="24"/>
        </w:rPr>
      </w:pPr>
      <w:r>
        <w:rPr>
          <w:rFonts w:ascii="Times New Roman" w:hAnsi="Times New Roman"/>
          <w:i/>
          <w:iCs/>
          <w:sz w:val="24"/>
          <w:szCs w:val="24"/>
        </w:rPr>
        <w:t>(h) The licensing agency may impose any existing fine or penalty, consistent with this chapter, against the owner or custodian of the subject dog for failure to provide any required</w:t>
      </w:r>
    </w:p>
    <w:p w:rsidR="004D7FE5" w:rsidRPr="004F0EB7" w:rsidRDefault="004D7FE5" w:rsidP="004F0EB7">
      <w:pPr>
        <w:autoSpaceDE w:val="0"/>
        <w:autoSpaceDN w:val="0"/>
        <w:adjustRightInd w:val="0"/>
        <w:spacing w:after="0" w:line="240" w:lineRule="auto"/>
        <w:rPr>
          <w:rFonts w:ascii="Times New Roman" w:hAnsi="Times New Roman"/>
          <w:iCs/>
          <w:sz w:val="24"/>
          <w:szCs w:val="24"/>
        </w:rPr>
      </w:pPr>
      <w:r>
        <w:rPr>
          <w:rFonts w:ascii="Times New Roman" w:hAnsi="Times New Roman"/>
          <w:i/>
          <w:iCs/>
          <w:sz w:val="24"/>
          <w:szCs w:val="24"/>
        </w:rPr>
        <w:t>sterilization information, including any denial of an unaltered license. The licensing agency may utilize procedures as they exist on the effective date of this section THAT ARE CONSISTENT WITH SECTIONS 31622 TO 31624, INCLUSIVE, for any appeal of this requirement.</w:t>
      </w:r>
    </w:p>
    <w:p w:rsidR="004D7FE5" w:rsidRDefault="004D7FE5" w:rsidP="00D16879">
      <w:pPr>
        <w:tabs>
          <w:tab w:val="left" w:pos="3720"/>
        </w:tabs>
        <w:rPr>
          <w:color w:val="FF0000"/>
        </w:rPr>
      </w:pPr>
    </w:p>
    <w:p w:rsidR="004D7FE5" w:rsidRPr="004F0EB7" w:rsidRDefault="004D7FE5" w:rsidP="00D16879">
      <w:pPr>
        <w:tabs>
          <w:tab w:val="left" w:pos="3720"/>
        </w:tabs>
        <w:rPr>
          <w:color w:val="FF0000"/>
        </w:rPr>
      </w:pPr>
      <w:r>
        <w:rPr>
          <w:color w:val="FF0000"/>
        </w:rPr>
        <w:t>Once again, calling out to the existing food and ag code on Appeals.</w:t>
      </w:r>
    </w:p>
    <w:p w:rsidR="004D7FE5" w:rsidRPr="00AA439B" w:rsidRDefault="004D7FE5" w:rsidP="004F0EB7">
      <w:pPr>
        <w:rPr>
          <w:b/>
          <w:sz w:val="28"/>
        </w:rPr>
      </w:pPr>
      <w:r>
        <w:rPr>
          <w:b/>
          <w:sz w:val="28"/>
        </w:rPr>
        <w:t>Amendment 5</w:t>
      </w:r>
    </w:p>
    <w:p w:rsidR="004D7FE5" w:rsidRDefault="004D7FE5" w:rsidP="004F0EB7">
      <w:pPr>
        <w:rPr>
          <w:b/>
          <w:sz w:val="28"/>
        </w:rPr>
      </w:pPr>
      <w:r w:rsidRPr="000C7410">
        <w:rPr>
          <w:b/>
          <w:sz w:val="28"/>
        </w:rPr>
        <w:t xml:space="preserve">From:  </w:t>
      </w:r>
    </w:p>
    <w:p w:rsidR="004D7FE5" w:rsidRDefault="004D7FE5" w:rsidP="004F0EB7">
      <w:pPr>
        <w:autoSpaceDE w:val="0"/>
        <w:autoSpaceDN w:val="0"/>
        <w:adjustRightInd w:val="0"/>
        <w:spacing w:after="0" w:line="240" w:lineRule="auto"/>
        <w:rPr>
          <w:rFonts w:ascii="Times New Roman" w:hAnsi="Times New Roman"/>
          <w:i/>
          <w:iCs/>
          <w:sz w:val="24"/>
          <w:szCs w:val="24"/>
        </w:rPr>
      </w:pPr>
      <w:r>
        <w:rPr>
          <w:rFonts w:ascii="Times New Roman" w:hAnsi="Times New Roman"/>
          <w:i/>
          <w:iCs/>
          <w:sz w:val="24"/>
          <w:szCs w:val="24"/>
        </w:rPr>
        <w:t>(d) If an owner or custodian is required to have the cat surgically sterilized pursuant to subdivision (c), the owner or custodian shall provide the licensing agency written verification</w:t>
      </w:r>
    </w:p>
    <w:p w:rsidR="004D7FE5" w:rsidRDefault="004D7FE5" w:rsidP="00ED0333">
      <w:pPr>
        <w:autoSpaceDE w:val="0"/>
        <w:autoSpaceDN w:val="0"/>
        <w:adjustRightInd w:val="0"/>
        <w:spacing w:after="0" w:line="240" w:lineRule="auto"/>
        <w:rPr>
          <w:b/>
          <w:sz w:val="28"/>
        </w:rPr>
      </w:pPr>
      <w:r>
        <w:rPr>
          <w:rFonts w:ascii="Times New Roman" w:hAnsi="Times New Roman"/>
          <w:i/>
          <w:iCs/>
          <w:sz w:val="24"/>
          <w:szCs w:val="24"/>
        </w:rPr>
        <w:t>from a licensed veterinarian that the subject cat has been sterilized. The licensing agency may impose a penalty pursuant to Section30804.7 not to exceed one hundred dollars ($100) per day, in addition to any other existing penalty which may be imposed consistent with this chapter, against the owner or custodian if the owner or custodian fails to provide the required sterilization information. The licensing agency may utilize procedures as they exist on the effective date of this section for any appeal of this requirement.</w:t>
      </w:r>
    </w:p>
    <w:p w:rsidR="004D7FE5" w:rsidRDefault="004D7FE5" w:rsidP="004F0EB7">
      <w:pPr>
        <w:rPr>
          <w:b/>
          <w:sz w:val="28"/>
        </w:rPr>
      </w:pPr>
      <w:r>
        <w:rPr>
          <w:b/>
          <w:sz w:val="28"/>
        </w:rPr>
        <w:t>To:</w:t>
      </w:r>
    </w:p>
    <w:p w:rsidR="004D7FE5" w:rsidRDefault="004D7FE5" w:rsidP="004F0EB7">
      <w:pPr>
        <w:autoSpaceDE w:val="0"/>
        <w:autoSpaceDN w:val="0"/>
        <w:adjustRightInd w:val="0"/>
        <w:spacing w:after="0" w:line="240" w:lineRule="auto"/>
        <w:rPr>
          <w:rFonts w:ascii="Times New Roman" w:hAnsi="Times New Roman"/>
          <w:i/>
          <w:iCs/>
          <w:sz w:val="24"/>
          <w:szCs w:val="24"/>
        </w:rPr>
      </w:pPr>
      <w:r>
        <w:rPr>
          <w:rFonts w:ascii="Times New Roman" w:hAnsi="Times New Roman"/>
          <w:i/>
          <w:iCs/>
          <w:sz w:val="24"/>
          <w:szCs w:val="24"/>
        </w:rPr>
        <w:t>(d) If an owner or custodian is required to have the cat surgically sterilized pursuant to subdivision (c), the owner or custodian shall provide the licensing agency written verification</w:t>
      </w:r>
    </w:p>
    <w:p w:rsidR="004D7FE5" w:rsidRDefault="004D7FE5" w:rsidP="004F0EB7">
      <w:pPr>
        <w:autoSpaceDE w:val="0"/>
        <w:autoSpaceDN w:val="0"/>
        <w:adjustRightInd w:val="0"/>
        <w:spacing w:after="0" w:line="240" w:lineRule="auto"/>
        <w:rPr>
          <w:rFonts w:ascii="Times New Roman" w:hAnsi="Times New Roman"/>
          <w:i/>
          <w:iCs/>
          <w:sz w:val="24"/>
          <w:szCs w:val="24"/>
        </w:rPr>
      </w:pPr>
      <w:r>
        <w:rPr>
          <w:rFonts w:ascii="Times New Roman" w:hAnsi="Times New Roman"/>
          <w:i/>
          <w:iCs/>
          <w:sz w:val="24"/>
          <w:szCs w:val="24"/>
        </w:rPr>
        <w:t>from a licensed veterinarian that the subject cat has been sterilized. The licensing agency may impose a penalty pursuant to Section30804.7 not to exceed one hundred dollars ($100) per day, in addition to any other existing penalty which may be imposed consistent with this chapter, against the owner or custodian if the owner or custodian fails to provide the required sterilization information. The licensing agency may utilize procedures as they</w:t>
      </w:r>
    </w:p>
    <w:p w:rsidR="004D7FE5" w:rsidRDefault="004D7FE5" w:rsidP="004F0EB7">
      <w:pPr>
        <w:autoSpaceDE w:val="0"/>
        <w:autoSpaceDN w:val="0"/>
        <w:adjustRightInd w:val="0"/>
        <w:spacing w:after="0" w:line="240" w:lineRule="auto"/>
        <w:rPr>
          <w:b/>
          <w:sz w:val="28"/>
        </w:rPr>
      </w:pPr>
      <w:r>
        <w:rPr>
          <w:rFonts w:ascii="Times New Roman" w:hAnsi="Times New Roman"/>
          <w:i/>
          <w:iCs/>
          <w:sz w:val="24"/>
          <w:szCs w:val="24"/>
        </w:rPr>
        <w:t>exist on the effective date of this section THAT ARE CONSISTENT WITH SECTIONS 31622 TO 31624, INCLUSIVE, for any appeal of this requirement.</w:t>
      </w:r>
    </w:p>
    <w:p w:rsidR="004D7FE5" w:rsidRDefault="004D7FE5" w:rsidP="00AA439B"/>
    <w:p w:rsidR="004D7FE5" w:rsidRDefault="004D7FE5" w:rsidP="00AA439B">
      <w:pPr>
        <w:rPr>
          <w:color w:val="FF0000"/>
        </w:rPr>
      </w:pPr>
      <w:bookmarkStart w:id="0" w:name="_GoBack"/>
      <w:bookmarkEnd w:id="0"/>
      <w:r>
        <w:rPr>
          <w:color w:val="FF0000"/>
        </w:rPr>
        <w:t>Once again, calling out to the existing food and ag code on Appeals.</w:t>
      </w:r>
    </w:p>
    <w:p w:rsidR="004D7FE5" w:rsidRDefault="004D7FE5" w:rsidP="00AA439B">
      <w:pPr>
        <w:rPr>
          <w:color w:val="FF0000"/>
        </w:rPr>
      </w:pPr>
    </w:p>
    <w:tbl>
      <w:tblPr>
        <w:tblW w:w="5350" w:type="dxa"/>
        <w:tblInd w:w="-23" w:type="dxa"/>
        <w:tblCellMar>
          <w:left w:w="0" w:type="dxa"/>
          <w:right w:w="0" w:type="dxa"/>
        </w:tblCellMar>
        <w:tblLook w:val="0000"/>
      </w:tblPr>
      <w:tblGrid>
        <w:gridCol w:w="3430"/>
        <w:gridCol w:w="960"/>
        <w:gridCol w:w="1135"/>
      </w:tblGrid>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b/>
                <w:bCs/>
                <w:color w:val="000000"/>
              </w:rPr>
            </w:pPr>
            <w:r w:rsidRPr="00104F20">
              <w:rPr>
                <w:b/>
                <w:bCs/>
                <w:color w:val="000000"/>
              </w:rPr>
              <w:t>City or County</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b/>
                <w:bCs/>
                <w:color w:val="000000"/>
              </w:rPr>
            </w:pPr>
            <w:r w:rsidRPr="00104F20">
              <w:rPr>
                <w:b/>
                <w:bCs/>
                <w:color w:val="000000"/>
              </w:rPr>
              <w:t>Altered</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b/>
                <w:bCs/>
                <w:color w:val="000000"/>
              </w:rPr>
            </w:pPr>
            <w:r w:rsidRPr="00104F20">
              <w:rPr>
                <w:b/>
                <w:bCs/>
                <w:color w:val="000000"/>
              </w:rPr>
              <w:t>Unaltered</w:t>
            </w:r>
          </w:p>
        </w:tc>
      </w:tr>
      <w:tr w:rsidR="004D7FE5" w:rsidRPr="00104F20" w:rsidTr="00104F20">
        <w:trPr>
          <w:trHeight w:val="315"/>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b/>
                <w:bCs/>
                <w:sz w:val="24"/>
                <w:szCs w:val="24"/>
              </w:rPr>
            </w:pPr>
            <w:smartTag w:uri="urn:schemas-microsoft-com:office:smarttags" w:element="place">
              <w:smartTag w:uri="urn:schemas-microsoft-com:office:smarttags" w:element="City">
                <w:r w:rsidRPr="00104F20">
                  <w:rPr>
                    <w:b/>
                    <w:bCs/>
                    <w:sz w:val="24"/>
                    <w:szCs w:val="24"/>
                  </w:rPr>
                  <w:t>Tulare</w:t>
                </w:r>
              </w:smartTag>
            </w:smartTag>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1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10.00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25.00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2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16.00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40.00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3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22.00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55.00 </w:t>
            </w:r>
          </w:p>
        </w:tc>
      </w:tr>
      <w:tr w:rsidR="004D7FE5" w:rsidRPr="00104F20" w:rsidTr="00104F20">
        <w:trPr>
          <w:trHeight w:val="315"/>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b/>
                <w:bCs/>
                <w:color w:val="000000"/>
                <w:sz w:val="24"/>
                <w:szCs w:val="24"/>
              </w:rPr>
            </w:pPr>
            <w:r w:rsidRPr="00104F20">
              <w:rPr>
                <w:b/>
                <w:bCs/>
                <w:color w:val="000000"/>
                <w:sz w:val="24"/>
                <w:szCs w:val="24"/>
              </w:rPr>
              <w:t>Kern</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1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60.00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2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25.00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120.00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3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30.00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150.00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Senior Discount (1 yr)</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60.00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2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10.00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120.00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3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150.00 </w:t>
            </w:r>
          </w:p>
        </w:tc>
      </w:tr>
      <w:tr w:rsidR="004D7FE5" w:rsidRPr="00104F20" w:rsidTr="00104F20">
        <w:trPr>
          <w:trHeight w:val="315"/>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b/>
                <w:bCs/>
                <w:color w:val="000000"/>
                <w:sz w:val="24"/>
                <w:szCs w:val="24"/>
              </w:rPr>
            </w:pPr>
            <w:smartTag w:uri="urn:schemas-microsoft-com:office:smarttags" w:element="place">
              <w:smartTag w:uri="urn:schemas-microsoft-com:office:smarttags" w:element="City">
                <w:r w:rsidRPr="00104F20">
                  <w:rPr>
                    <w:b/>
                    <w:bCs/>
                    <w:color w:val="000000"/>
                    <w:sz w:val="24"/>
                    <w:szCs w:val="24"/>
                  </w:rPr>
                  <w:t>Fresno</w:t>
                </w:r>
              </w:smartTag>
            </w:smartTag>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1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jc w:val="right"/>
              <w:rPr>
                <w:color w:val="000000"/>
              </w:rPr>
            </w:pPr>
            <w:r w:rsidRPr="00104F20">
              <w:rPr>
                <w:color w:val="000000"/>
              </w:rPr>
              <w:t xml:space="preserve">$4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jc w:val="right"/>
              <w:rPr>
                <w:color w:val="000000"/>
              </w:rPr>
            </w:pPr>
            <w:r w:rsidRPr="00104F20">
              <w:rPr>
                <w:color w:val="000000"/>
              </w:rPr>
              <w:t xml:space="preserve">$39 </w:t>
            </w:r>
          </w:p>
        </w:tc>
      </w:tr>
      <w:tr w:rsidR="004D7FE5" w:rsidRPr="00104F20" w:rsidTr="00104F20">
        <w:trPr>
          <w:trHeight w:val="315"/>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b/>
                <w:bCs/>
                <w:color w:val="000000"/>
                <w:sz w:val="24"/>
                <w:szCs w:val="24"/>
              </w:rPr>
            </w:pPr>
            <w:r w:rsidRPr="00104F20">
              <w:rPr>
                <w:b/>
                <w:bCs/>
                <w:color w:val="000000"/>
                <w:sz w:val="24"/>
                <w:szCs w:val="24"/>
              </w:rPr>
              <w:t>Yolo</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Dog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10.00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25.00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Cat License (voluntary)</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10.00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25.00 </w:t>
            </w:r>
          </w:p>
        </w:tc>
      </w:tr>
      <w:tr w:rsidR="004D7FE5" w:rsidRPr="00104F20" w:rsidTr="00104F20">
        <w:trPr>
          <w:trHeight w:val="315"/>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b/>
                <w:bCs/>
                <w:color w:val="000000"/>
                <w:sz w:val="24"/>
                <w:szCs w:val="24"/>
              </w:rPr>
            </w:pPr>
            <w:smartTag w:uri="urn:schemas-microsoft-com:office:smarttags" w:element="place">
              <w:smartTag w:uri="urn:schemas-microsoft-com:office:smarttags" w:element="City">
                <w:r w:rsidRPr="00104F20">
                  <w:rPr>
                    <w:b/>
                    <w:bCs/>
                    <w:color w:val="000000"/>
                    <w:sz w:val="24"/>
                    <w:szCs w:val="24"/>
                  </w:rPr>
                  <w:t>San Francisco</w:t>
                </w:r>
              </w:smartTag>
            </w:smartTag>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1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28.00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2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26.00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52.00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3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38.00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77.00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Senior Discount (1 yr)</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9.00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15.00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2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26.00 </w:t>
            </w:r>
          </w:p>
        </w:tc>
      </w:tr>
      <w:tr w:rsidR="004D7FE5" w:rsidRPr="00104F20" w:rsidTr="00104F20">
        <w:trPr>
          <w:trHeight w:val="289"/>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3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21.00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38.00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Cat Registration (lifetime)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12.00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12.00 </w:t>
            </w:r>
          </w:p>
        </w:tc>
      </w:tr>
      <w:tr w:rsidR="004D7FE5" w:rsidRPr="00104F20" w:rsidTr="00104F20">
        <w:trPr>
          <w:trHeight w:val="315"/>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b/>
                <w:bCs/>
                <w:color w:val="000000"/>
                <w:sz w:val="24"/>
                <w:szCs w:val="24"/>
              </w:rPr>
            </w:pPr>
            <w:smartTag w:uri="urn:schemas-microsoft-com:office:smarttags" w:element="place">
              <w:smartTag w:uri="urn:schemas-microsoft-com:office:smarttags" w:element="City">
                <w:r w:rsidRPr="00104F20">
                  <w:rPr>
                    <w:b/>
                    <w:bCs/>
                    <w:color w:val="000000"/>
                    <w:sz w:val="24"/>
                    <w:szCs w:val="24"/>
                  </w:rPr>
                  <w:t>Sacramento</w:t>
                </w:r>
              </w:smartTag>
            </w:smartTag>
            <w:r w:rsidRPr="00104F20">
              <w:rPr>
                <w:b/>
                <w:bCs/>
                <w:color w:val="000000"/>
                <w:sz w:val="24"/>
                <w:szCs w:val="24"/>
              </w:rPr>
              <w:t xml:space="preserve"> - City</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Dog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1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150.00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3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35.00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400.00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Cat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1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10.00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75.00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3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25.00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200.00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Senior Discount (only altered animals)</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289"/>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1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8.00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289"/>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3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23.00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289"/>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b/>
                <w:bCs/>
                <w:color w:val="000000"/>
                <w:sz w:val="24"/>
                <w:szCs w:val="24"/>
              </w:rPr>
            </w:pPr>
            <w:smartTag w:uri="urn:schemas-microsoft-com:office:smarttags" w:element="place">
              <w:smartTag w:uri="urn:schemas-microsoft-com:office:smarttags" w:element="City">
                <w:r w:rsidRPr="00104F20">
                  <w:rPr>
                    <w:b/>
                    <w:bCs/>
                    <w:color w:val="000000"/>
                    <w:sz w:val="24"/>
                    <w:szCs w:val="24"/>
                  </w:rPr>
                  <w:t>Sacramento</w:t>
                </w:r>
              </w:smartTag>
            </w:smartTag>
            <w:r w:rsidRPr="00104F20">
              <w:rPr>
                <w:b/>
                <w:bCs/>
                <w:color w:val="000000"/>
                <w:sz w:val="24"/>
                <w:szCs w:val="24"/>
              </w:rPr>
              <w:t xml:space="preserve"> - County</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289"/>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Dog and Cat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w:t>
            </w:r>
          </w:p>
        </w:tc>
      </w:tr>
      <w:tr w:rsidR="004D7FE5" w:rsidRPr="00104F20" w:rsidTr="00104F20">
        <w:trPr>
          <w:trHeight w:val="578"/>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1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15.00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150.00 </w:t>
            </w:r>
          </w:p>
        </w:tc>
      </w:tr>
      <w:tr w:rsidR="004D7FE5" w:rsidRPr="00104F20" w:rsidTr="00104F20">
        <w:trPr>
          <w:trHeight w:val="8192"/>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2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30.00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300.00 </w:t>
            </w:r>
          </w:p>
        </w:tc>
      </w:tr>
      <w:tr w:rsidR="004D7FE5" w:rsidRPr="00104F20" w:rsidTr="00104F20">
        <w:trPr>
          <w:trHeight w:val="300"/>
        </w:trPr>
        <w:tc>
          <w:tcPr>
            <w:tcW w:w="343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3 year license</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45.00 </w:t>
            </w:r>
          </w:p>
        </w:tc>
        <w:tc>
          <w:tcPr>
            <w:tcW w:w="960" w:type="dxa"/>
            <w:noWrap/>
            <w:tcMar>
              <w:top w:w="0" w:type="dxa"/>
              <w:left w:w="108" w:type="dxa"/>
              <w:bottom w:w="0" w:type="dxa"/>
              <w:right w:w="108" w:type="dxa"/>
            </w:tcMar>
            <w:vAlign w:val="bottom"/>
          </w:tcPr>
          <w:p w:rsidR="004D7FE5" w:rsidRPr="00104F20" w:rsidRDefault="004D7FE5" w:rsidP="00104F20">
            <w:pPr>
              <w:spacing w:after="0" w:line="240" w:lineRule="auto"/>
              <w:rPr>
                <w:color w:val="000000"/>
              </w:rPr>
            </w:pPr>
            <w:r w:rsidRPr="00104F20">
              <w:rPr>
                <w:color w:val="000000"/>
              </w:rPr>
              <w:t xml:space="preserve"> $  450.00 </w:t>
            </w:r>
          </w:p>
        </w:tc>
      </w:tr>
    </w:tbl>
    <w:p w:rsidR="004D7FE5" w:rsidRPr="00ED0333" w:rsidRDefault="004D7FE5" w:rsidP="00AA439B">
      <w:pPr>
        <w:rPr>
          <w:color w:val="FF0000"/>
        </w:rPr>
      </w:pPr>
    </w:p>
    <w:sectPr w:rsidR="004D7FE5" w:rsidRPr="00ED0333" w:rsidSect="0069295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439B"/>
    <w:rsid w:val="0003535A"/>
    <w:rsid w:val="000C7410"/>
    <w:rsid w:val="00104F20"/>
    <w:rsid w:val="001B049E"/>
    <w:rsid w:val="004D7FE5"/>
    <w:rsid w:val="004F0EB7"/>
    <w:rsid w:val="00532E0F"/>
    <w:rsid w:val="006449F3"/>
    <w:rsid w:val="00692950"/>
    <w:rsid w:val="00AA439B"/>
    <w:rsid w:val="00D16879"/>
    <w:rsid w:val="00ED033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950"/>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193088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6</Pages>
  <Words>1175</Words>
  <Characters>6704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CHANGES TO SB 250</dc:title>
  <dc:subject/>
  <dc:creator>Judie Mancuso</dc:creator>
  <cp:keywords/>
  <dc:description/>
  <cp:lastModifiedBy>gdasorr</cp:lastModifiedBy>
  <cp:revision>3</cp:revision>
  <dcterms:created xsi:type="dcterms:W3CDTF">2010-08-19T20:44:00Z</dcterms:created>
  <dcterms:modified xsi:type="dcterms:W3CDTF">2010-08-19T20:47:00Z</dcterms:modified>
</cp:coreProperties>
</file>